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E8A23" w14:textId="77777777" w:rsidR="00C6444B" w:rsidRDefault="00C6444B" w:rsidP="00C6444B">
      <w:pPr>
        <w:pStyle w:val="a4"/>
        <w:tabs>
          <w:tab w:val="left" w:pos="5925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14:paraId="75A66629" w14:textId="77777777" w:rsidR="00C6444B" w:rsidRDefault="00C6444B" w:rsidP="00C6444B">
      <w:pPr>
        <w:pStyle w:val="a4"/>
        <w:tabs>
          <w:tab w:val="left" w:pos="5925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прохождения медицинского осмотра лиц, занимающихся физической культурой и спортом в ОАУЗ «Новгородский врачебно-физкультурный диспансер</w:t>
      </w:r>
      <w:r>
        <w:rPr>
          <w:sz w:val="24"/>
          <w:szCs w:val="24"/>
        </w:rPr>
        <w:t>»:</w:t>
      </w:r>
    </w:p>
    <w:p w14:paraId="0BAA2012" w14:textId="77777777" w:rsidR="00C6444B" w:rsidRDefault="00C6444B" w:rsidP="00C6444B">
      <w:pPr>
        <w:pStyle w:val="a4"/>
        <w:tabs>
          <w:tab w:val="left" w:pos="5925"/>
        </w:tabs>
        <w:ind w:left="0"/>
        <w:jc w:val="both"/>
        <w:rPr>
          <w:sz w:val="24"/>
          <w:szCs w:val="24"/>
          <w:highlight w:val="yellow"/>
        </w:rPr>
      </w:pPr>
    </w:p>
    <w:p w14:paraId="189CF8AE" w14:textId="77777777" w:rsidR="00C6444B" w:rsidRDefault="00C6444B" w:rsidP="00C6444B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 ОАУЗ «Новгородский врачебно-физкультурный диспансер» и спортивной школой (федерацией) заключается Договор о сотрудничестве, где договаривающиеся стороны принимают на себя взаимные обязательства по совместной организации систематических медицинских осмотров (предварительных и периодических, в том числе по углубленной программе медицинского обследования) для допуска спортсменов к тренировочным мероприятиям и к участию в спортивных соревнованиях с целью предупреждения и снижения риска нарушений здоровья во время тренировочного процесса и спортивно-массовых мероприятий. </w:t>
      </w:r>
    </w:p>
    <w:p w14:paraId="58FCF025" w14:textId="77777777" w:rsidR="00C6444B" w:rsidRDefault="00C6444B" w:rsidP="00C6444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>Ответственным лицом спортивной школы (зав. учебной частью, методист, врач и т.п.) предоставляются списки спортсменов для обеспечения медицинского контроля за состоянием здоровья спортсменов до 20 декабря текущего года для формирования плана-графика на следующий год.</w:t>
      </w:r>
    </w:p>
    <w:p w14:paraId="7A959979" w14:textId="77777777" w:rsidR="00C6444B" w:rsidRDefault="00C6444B" w:rsidP="00C6444B">
      <w:pPr>
        <w:pStyle w:val="a3"/>
        <w:spacing w:before="0" w:beforeAutospacing="0" w:after="0" w:afterAutospacing="0"/>
        <w:ind w:firstLine="709"/>
        <w:jc w:val="both"/>
      </w:pPr>
      <w:r>
        <w:t>3. За неделю до даты прохождения спортсменами осмотров (по согласованному графику) - ранее сформированные списки корректируются и предоставляются в ОАУЗ «Новгородский врачебно-физкультурный диспансер» лично ответственным лицом спортивной школы (с подписью руководителя и печатью организации), уточняется время посещения спортсменами ОАУЗ «Новгородского врачебно-физкультурный диспансера».</w:t>
      </w:r>
    </w:p>
    <w:p w14:paraId="582DB596" w14:textId="77777777" w:rsidR="00C6444B" w:rsidRDefault="00C6444B" w:rsidP="00C6444B">
      <w:pPr>
        <w:pStyle w:val="a3"/>
        <w:spacing w:before="0" w:beforeAutospacing="0" w:after="0" w:afterAutospacing="0"/>
        <w:ind w:firstLine="709"/>
        <w:jc w:val="both"/>
      </w:pPr>
      <w:r>
        <w:t xml:space="preserve">Прохождение медицинского осмотра вне установленного графика производиться </w:t>
      </w:r>
      <w:r>
        <w:rPr>
          <w:b/>
        </w:rPr>
        <w:t>только по согласованию</w:t>
      </w:r>
      <w:r>
        <w:t xml:space="preserve"> с зав. отделением по спортивной медицине.</w:t>
      </w:r>
    </w:p>
    <w:p w14:paraId="6C9C146E" w14:textId="77777777" w:rsidR="00C6444B" w:rsidRDefault="00C6444B" w:rsidP="00C6444B">
      <w:pPr>
        <w:pStyle w:val="a3"/>
        <w:spacing w:before="0" w:beforeAutospacing="0" w:after="0" w:afterAutospacing="0"/>
        <w:ind w:firstLine="709"/>
        <w:jc w:val="both"/>
      </w:pPr>
      <w:r>
        <w:t>4. В установленное время (согласно графику) ответственное лицо спортивной школы обеспечивает своевременную явку спортсменов на медицинский осмотр, обеспечивают их сопровождение в ОАУЗ «Новгородский врачебно-физкультурный диспансер» своим личным присутствием, спортсмены младше 15 лет приходят на медицинский осмотр в сопровождении законного представителя (отец, мать, опекун).</w:t>
      </w:r>
    </w:p>
    <w:p w14:paraId="3AC8B11A" w14:textId="77777777" w:rsidR="00C6444B" w:rsidRDefault="00C6444B" w:rsidP="00C6444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>- перед прохождением медицинского обследования спортсмен подписывает информированное добровольное согласие на медицинское вмешательство (</w:t>
      </w:r>
      <w:r>
        <w:rPr>
          <w:spacing w:val="3"/>
        </w:rPr>
        <w:t xml:space="preserve">Приказ Министерства здравоохранения Российской Федерации от 20 декабря 2012 г. N 1177н г. Москва "Об утверждении порядка дачи информированного добровольного согласия…" </w:t>
      </w:r>
      <w:r>
        <w:t>и Приказ Министерства здравоохранения и социального развития Российской Федерации от 23 апреля 2012 г. N 390н г. Москва "Об утверждении Перечня определенных видов медицинских вмешательств, на которые граждане дают информированное добровольное согласие…") (Приложение № 3 к настоящему договору) и согласие на обработку персональных данных (статья 9, ФЗ №152 «О персональных данных» от 27.07.06) (Приложение № 5 к настоящему договору). Лица, не достигшие возраста 15 лет, должны предоставить информированное добровольное согласие на медицинское вмешательство и согласие на обработку персональных данных, подписанные законным представителем (мать, отец, опекун). В противном случае, ОАУЗ «Новгородский врачебно-физкультурный диспансер» в праве отказать в предоставлении медицинских услуг.</w:t>
      </w:r>
    </w:p>
    <w:p w14:paraId="403F1713" w14:textId="77777777" w:rsidR="00C6444B" w:rsidRDefault="00C6444B" w:rsidP="00C6444B">
      <w:pPr>
        <w:pStyle w:val="a3"/>
        <w:spacing w:before="0" w:beforeAutospacing="0" w:after="240" w:afterAutospacing="0"/>
        <w:ind w:firstLine="709"/>
        <w:jc w:val="both"/>
      </w:pPr>
      <w:r>
        <w:t>5. Спортсмен обращается в ОАУЗ «НВФД» в доврачебный кабинет, где получает «Врачебно-контрольную карту физкультурника и спортсмена» (форма № 061/у), которые заранее подобраны по представленным спискам.</w:t>
      </w:r>
    </w:p>
    <w:p w14:paraId="4F650B91" w14:textId="77777777" w:rsidR="00C6444B" w:rsidRDefault="00C6444B" w:rsidP="00C6444B">
      <w:pPr>
        <w:pStyle w:val="a3"/>
        <w:spacing w:before="0" w:beforeAutospacing="0" w:after="240" w:afterAutospacing="0"/>
        <w:ind w:firstLine="709"/>
        <w:jc w:val="both"/>
      </w:pPr>
      <w:r>
        <w:t xml:space="preserve">6. В доврачебном кабинете спортсмену предоставляется информация о порядке прохождения медицинского осмотра в соответствии с приложением № 1 к Порядку организации медицинской помощи лицам, занимающимся физической культурой и спортом…(Приказ МЗ РФ от 23.10.2020 г. № 1144н), в зависимости от этапа спортивной подготовки (сдача анализов, ЭКГ, осмотр врачей-специалистов и т.д.), проводятся </w:t>
      </w:r>
      <w:r>
        <w:lastRenderedPageBreak/>
        <w:t>антропометрические исследования, выдается на руки «маршрутный лист» и расписывается время и дата прохождения врачей-специалистов.</w:t>
      </w:r>
    </w:p>
    <w:p w14:paraId="7279A771" w14:textId="77777777" w:rsidR="00C6444B" w:rsidRDefault="00C6444B" w:rsidP="00C6444B">
      <w:pPr>
        <w:pStyle w:val="a3"/>
        <w:spacing w:before="0" w:beforeAutospacing="0" w:after="240" w:afterAutospacing="0"/>
        <w:ind w:firstLine="709"/>
        <w:jc w:val="both"/>
      </w:pPr>
      <w:r>
        <w:t xml:space="preserve">7. Заключительный этап – осмотр врачом по спортивной медицине для получения </w:t>
      </w:r>
      <w:r>
        <w:rPr>
          <w:b/>
        </w:rPr>
        <w:t>медицинского заключения (Справки) о допуске к тренировочным мероприятиям и спортивным соревнованиям.</w:t>
      </w:r>
      <w:r>
        <w:t xml:space="preserve"> </w:t>
      </w:r>
      <w:r>
        <w:rPr>
          <w:b/>
        </w:rPr>
        <w:t xml:space="preserve">Осмотр врачом по спортивной медицине проводится строго по записи. </w:t>
      </w:r>
      <w:r>
        <w:rPr>
          <w:bCs/>
        </w:rPr>
        <w:t>Справка подписывается врачом по спортивной медицине с расшифровкой фамилии, имени, отчества и заверяется личной печатью врача и печатью ОАУЗ «Нов</w:t>
      </w:r>
      <w:r>
        <w:t xml:space="preserve">городский врачебно-физкультурный диспансер». </w:t>
      </w:r>
      <w:r>
        <w:rPr>
          <w:b/>
        </w:rPr>
        <w:t>Справки (допуски) на руки спортсменам не выдаются.</w:t>
      </w:r>
    </w:p>
    <w:p w14:paraId="40199E39" w14:textId="77777777" w:rsidR="00C6444B" w:rsidRDefault="00C6444B" w:rsidP="00C6444B">
      <w:pPr>
        <w:pStyle w:val="a4"/>
        <w:tabs>
          <w:tab w:val="left" w:pos="5925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8. По завершению медицинского осмотра Спортивной школой (федерацией), в установленные сроки - 20 календарных дней ответственное лицо может ознакомиться с результатами медицинского осмотра, получив индивидуальные допуски спортсменов, прошедших медицинский осмотр.</w:t>
      </w:r>
    </w:p>
    <w:p w14:paraId="31D7DA6F" w14:textId="77777777" w:rsidR="00C6444B" w:rsidRDefault="00C6444B" w:rsidP="00C6444B">
      <w:pPr>
        <w:pStyle w:val="a3"/>
        <w:ind w:firstLine="709"/>
        <w:jc w:val="both"/>
      </w:pPr>
      <w:r>
        <w:t>9. Учет и обработка заявок на спортивные соревнования осуществляется в доврачебном кабинете.</w:t>
      </w:r>
    </w:p>
    <w:p w14:paraId="40E3931D" w14:textId="77777777" w:rsidR="00C6444B" w:rsidRDefault="00C6444B" w:rsidP="00C6444B">
      <w:pPr>
        <w:pStyle w:val="a3"/>
        <w:ind w:firstLine="709"/>
        <w:jc w:val="both"/>
      </w:pPr>
      <w:r>
        <w:t>10. Оформление заявок на спортивные соревнования осуществляется при подаче заявки минимум за три рабочих дня, при наличии допусков к участию в соревнованиях у заявленных спортсменов, прошедших углубленный медицинский осмотр в ОАУЗ «Новгородский врачебно-физкультурный диспансер». Исключение составляют члены сборных команд РФ, проходящие УМО в учреждениях ФМБА.</w:t>
      </w:r>
    </w:p>
    <w:p w14:paraId="04A146BF" w14:textId="77777777" w:rsidR="002E6A3E" w:rsidRDefault="002E6A3E"/>
    <w:sectPr w:rsidR="002E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816"/>
    <w:multiLevelType w:val="hybridMultilevel"/>
    <w:tmpl w:val="716C94E0"/>
    <w:lvl w:ilvl="0" w:tplc="1EB458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4B"/>
    <w:rsid w:val="002E6A3E"/>
    <w:rsid w:val="00C6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AFE8"/>
  <w15:chartTrackingRefBased/>
  <w15:docId w15:val="{903E8760-B765-4487-97C7-BE5D76F9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44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Татьяна Евгеньевна</dc:creator>
  <cp:keywords/>
  <dc:description/>
  <cp:lastModifiedBy>Ефимова Татьяна Евгеньевна</cp:lastModifiedBy>
  <cp:revision>1</cp:revision>
  <dcterms:created xsi:type="dcterms:W3CDTF">2021-01-25T08:58:00Z</dcterms:created>
  <dcterms:modified xsi:type="dcterms:W3CDTF">2021-01-25T09:00:00Z</dcterms:modified>
</cp:coreProperties>
</file>